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r2en1aav0zp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Gun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Film nanočástic Nanoprotech Gun chrání střelné zbraně před korozí až po dobu 1 roku, dlouhodobě promazává zbraňové mechanismy a zabraňuje ulpívání všech povýstřelových zplodin přímo na povrchu zbraně až na 1.000 střelných cyklů. Aplikace roztoku prodlouží životnost střelné zbraně a </w:t>
      </w:r>
      <w:r w:rsidDel="00000000" w:rsidR="00000000" w:rsidRPr="00000000">
        <w:rPr>
          <w:b w:val="1"/>
          <w:sz w:val="24"/>
          <w:szCs w:val="24"/>
          <w:rtl w:val="0"/>
        </w:rPr>
        <w:t xml:space="preserve">zajistí </w:t>
      </w:r>
      <w:r w:rsidDel="00000000" w:rsidR="00000000" w:rsidRPr="00000000">
        <w:rPr>
          <w:sz w:val="24"/>
          <w:szCs w:val="24"/>
          <w:rtl w:val="0"/>
        </w:rPr>
        <w:t xml:space="preserve">její</w:t>
      </w:r>
      <w:r w:rsidDel="00000000" w:rsidR="00000000" w:rsidRPr="00000000">
        <w:rPr>
          <w:b w:val="1"/>
          <w:sz w:val="24"/>
          <w:szCs w:val="24"/>
          <w:rtl w:val="0"/>
        </w:rPr>
        <w:t xml:space="preserve"> funkčnost i v extrémních podmínkách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</w:t>
      </w:r>
      <w:r w:rsidDel="00000000" w:rsidR="00000000" w:rsidRPr="00000000">
        <w:rPr>
          <w:b w:val="1"/>
          <w:sz w:val="24"/>
          <w:szCs w:val="24"/>
          <w:rtl w:val="0"/>
        </w:rPr>
        <w:t xml:space="preserve">dokonalé odstranění povýstřelových zplodin</w:t>
      </w:r>
      <w:r w:rsidDel="00000000" w:rsidR="00000000" w:rsidRPr="00000000">
        <w:rPr>
          <w:sz w:val="24"/>
          <w:szCs w:val="24"/>
          <w:rtl w:val="0"/>
        </w:rPr>
        <w:t xml:space="preserve"> doporučujeme využít také přípravek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Nanoprotech Gun Cleaner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ggtjfu4sqgb1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NANOPROTECH Gun používá?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fnv8u5rd2dtz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Zakonzervuje až na 1 rok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Nanoprotech Gun vytěsní molekuly vody a vytvoří ochranný film. Tím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ochrání povrch i vnitřní mechanismy zbraně před rezavěním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při skladování i použití v terénu.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9waos0vs40b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dřevo, plast ani gumu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Oproti konkurenčním výrobkům je přípravek k běžným materiálům šetrný. Aplikací roztoku nepoškodíte okrasné ani funkční prvky z gumy, dřeva či plastů.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4"/>
          <w:szCs w:val="24"/>
        </w:rPr>
      </w:pPr>
      <w:bookmarkStart w:colFirst="0" w:colLast="0" w:name="_nanmo0f15eb1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Ochrání před zamrznutím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Nanoprotech Gun si své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mazací a konzervační vlastnosti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zachovává až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 -80 °C.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Máte tak jistotu, že vás zbraň bude poslouchat i v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hlubokých mrazech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NANOPROTECH Gun funguje?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korozí, rozprostřou se po kovovém povrchu součástek a přilnou k nim. Vytěsní vlhkost a vytvoří bariéru, přes kterou další molekuly vody už neprojdou.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Další vlastností jsou mazací nanočástice, které se dostávají do struktury materiálů mechanických součástek, kde vytvoří neviditelný film, který extrémně snižuje tření a snižuje tak opotřebení materiálu.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zakonzervují, promažou a vyčistí: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hlaveň, závěr a kohout,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vratnou a bicí pružinu, pružinu úderníku,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veškeré kovové části zbraně,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pohyblivé mechanismy zbraně.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ymre2dz5etdo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použít: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Gun používejte jen s ochrannými rukavicemi a v dobře větraných prostorách. Před použitím sprej důkladně protřepejte.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na určený povrch souvislou vrstvou ze vzdálenosti 10 až 20 cm, nebo přímo na určené místo.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vyčkejte 30 minut a přebytečný roztok setřete.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ymbpasfoesbw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antikorozních a mazacích vlastností až po dobu 1 roku, odolnost vůči teplotám od -80 °C do +160 °C, spotřeba: cca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obsah balení: 75, 150 nebo 300 ml.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minerálních olejů, propan-butan, dezodorizovaný parafín, směs cyklických uhlovodíků, antikorozní přísady, antioxidanty, přísadu Nanoprotech.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